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8E" w:rsidRDefault="00AF278E" w:rsidP="00AF278E">
      <w:pPr>
        <w:shd w:val="clear" w:color="auto" w:fill="FFFFFF"/>
        <w:spacing w:after="0" w:line="240" w:lineRule="auto"/>
        <w:outlineLvl w:val="0"/>
        <w:rPr>
          <w:rFonts w:ascii="Arial" w:eastAsia="Times New Roman" w:hAnsi="Arial" w:cs="Arial"/>
          <w:color w:val="000000"/>
          <w:kern w:val="36"/>
          <w:sz w:val="30"/>
          <w:szCs w:val="30"/>
          <w:lang w:eastAsia="ru-RU"/>
        </w:rPr>
      </w:pPr>
    </w:p>
    <w:p w:rsidR="00A776B6" w:rsidRDefault="00AF278E" w:rsidP="00A776B6">
      <w:pPr>
        <w:shd w:val="clear" w:color="auto" w:fill="FFFFFF"/>
        <w:spacing w:after="0" w:line="408" w:lineRule="atLeast"/>
        <w:jc w:val="center"/>
        <w:rPr>
          <w:rFonts w:ascii="Times New Roman" w:eastAsia="Times New Roman" w:hAnsi="Times New Roman" w:cs="Times New Roman"/>
          <w:b/>
          <w:bCs/>
          <w:color w:val="000000"/>
          <w:sz w:val="52"/>
          <w:szCs w:val="52"/>
          <w:lang w:eastAsia="ru-RU"/>
        </w:rPr>
      </w:pPr>
      <w:r w:rsidRPr="00AF278E">
        <w:rPr>
          <w:rFonts w:ascii="Times New Roman" w:eastAsia="Times New Roman" w:hAnsi="Times New Roman" w:cs="Times New Roman"/>
          <w:b/>
          <w:bCs/>
          <w:color w:val="000000"/>
          <w:sz w:val="52"/>
          <w:szCs w:val="52"/>
          <w:lang w:eastAsia="ru-RU"/>
        </w:rPr>
        <w:t xml:space="preserve">Ответственность за продажу </w:t>
      </w:r>
    </w:p>
    <w:p w:rsidR="00AF278E" w:rsidRDefault="00A776B6" w:rsidP="00A776B6">
      <w:pPr>
        <w:shd w:val="clear" w:color="auto" w:fill="FFFFFF"/>
        <w:spacing w:after="0" w:line="408" w:lineRule="atLeast"/>
        <w:jc w:val="center"/>
        <w:rPr>
          <w:rFonts w:ascii="Arial" w:eastAsia="Times New Roman" w:hAnsi="Arial" w:cs="Arial"/>
          <w:b/>
          <w:bCs/>
          <w:color w:val="000000"/>
          <w:sz w:val="24"/>
          <w:szCs w:val="24"/>
          <w:lang w:eastAsia="ru-RU"/>
        </w:rPr>
      </w:pPr>
      <w:r w:rsidRPr="00AF278E">
        <w:rPr>
          <w:rFonts w:ascii="Times New Roman" w:eastAsia="Times New Roman" w:hAnsi="Times New Roman" w:cs="Times New Roman"/>
          <w:b/>
          <w:noProof/>
          <w:color w:val="000000"/>
          <w:kern w:val="36"/>
          <w:sz w:val="52"/>
          <w:szCs w:val="52"/>
          <w:lang w:eastAsia="ru-RU"/>
        </w:rPr>
        <w:drawing>
          <wp:anchor distT="0" distB="0" distL="114300" distR="114300" simplePos="0" relativeHeight="251659264" behindDoc="0" locked="0" layoutInCell="1" allowOverlap="1" wp14:anchorId="17C87572" wp14:editId="004E5EB9">
            <wp:simplePos x="0" y="0"/>
            <wp:positionH relativeFrom="column">
              <wp:posOffset>-74295</wp:posOffset>
            </wp:positionH>
            <wp:positionV relativeFrom="paragraph">
              <wp:posOffset>1186180</wp:posOffset>
            </wp:positionV>
            <wp:extent cx="6696075" cy="3227070"/>
            <wp:effectExtent l="0" t="0" r="9525" b="0"/>
            <wp:wrapSquare wrapText="bothSides"/>
            <wp:docPr id="1" name="Рисунок 1" descr="D:\Документ 1\СЕКРЕТАРЬ\Вх. письма\2020-2021 Вх. письма\7. 2021 МАРТ 2021\3b5f1071e2d2823891001181687e8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 1\СЕКРЕТАРЬ\Вх. письма\2020-2021 Вх. письма\7. 2021 МАРТ 2021\3b5f1071e2d2823891001181687e86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6075" cy="322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78E" w:rsidRPr="00AF278E">
        <w:rPr>
          <w:rFonts w:ascii="Times New Roman" w:eastAsia="Times New Roman" w:hAnsi="Times New Roman" w:cs="Times New Roman"/>
          <w:b/>
          <w:bCs/>
          <w:color w:val="000000"/>
          <w:sz w:val="52"/>
          <w:szCs w:val="52"/>
          <w:lang w:eastAsia="ru-RU"/>
        </w:rPr>
        <w:t>алкогольной продукции и табачных изделий несовершеннолетним</w:t>
      </w:r>
    </w:p>
    <w:p w:rsidR="00AF278E" w:rsidRDefault="00AF278E" w:rsidP="00AF278E">
      <w:pPr>
        <w:shd w:val="clear" w:color="auto" w:fill="FFFFFF"/>
        <w:spacing w:before="150" w:after="150" w:line="408" w:lineRule="atLeast"/>
        <w:jc w:val="both"/>
        <w:rPr>
          <w:rFonts w:ascii="Arial" w:eastAsia="Times New Roman" w:hAnsi="Arial" w:cs="Arial"/>
          <w:b/>
          <w:bCs/>
          <w:color w:val="000000"/>
          <w:sz w:val="24"/>
          <w:szCs w:val="24"/>
          <w:lang w:eastAsia="ru-RU"/>
        </w:rPr>
      </w:pPr>
    </w:p>
    <w:p w:rsidR="00AF278E" w:rsidRPr="00AF278E" w:rsidRDefault="00AF278E" w:rsidP="00F91C22">
      <w:pPr>
        <w:shd w:val="clear" w:color="auto" w:fill="FFFFFF"/>
        <w:spacing w:after="0"/>
        <w:ind w:firstLine="1134"/>
        <w:jc w:val="both"/>
        <w:rPr>
          <w:rFonts w:ascii="Times New Roman" w:eastAsia="Times New Roman" w:hAnsi="Times New Roman" w:cs="Times New Roman"/>
          <w:color w:val="000000"/>
          <w:sz w:val="32"/>
          <w:szCs w:val="32"/>
          <w:lang w:eastAsia="ru-RU"/>
        </w:rPr>
      </w:pPr>
      <w:r w:rsidRPr="00AF278E">
        <w:rPr>
          <w:rFonts w:ascii="Times New Roman" w:eastAsia="Times New Roman" w:hAnsi="Times New Roman" w:cs="Times New Roman"/>
          <w:color w:val="000000"/>
          <w:sz w:val="32"/>
          <w:szCs w:val="32"/>
          <w:lang w:eastAsia="ru-RU"/>
        </w:rPr>
        <w:t>Самым распространенным нарушением, которое допускают розничные продавцы, является продажа табачной и алкогольной продукции несовершеннолетним. Продажа табачных изделий лицам, не достигшим 18 лет, регулируется Федеральным законом от 23 февраля 2013 г. № 15-ФЗ «Об охране здоровья граждан от воздействия окружающего табачного дыма и последствий потребления табака».</w:t>
      </w:r>
    </w:p>
    <w:p w:rsidR="00AF278E" w:rsidRPr="00AF278E" w:rsidRDefault="00AF278E" w:rsidP="00F91C22">
      <w:pPr>
        <w:shd w:val="clear" w:color="auto" w:fill="FFFFFF"/>
        <w:spacing w:after="0"/>
        <w:ind w:firstLine="1134"/>
        <w:jc w:val="both"/>
        <w:rPr>
          <w:rFonts w:ascii="Times New Roman" w:eastAsia="Times New Roman" w:hAnsi="Times New Roman" w:cs="Times New Roman"/>
          <w:color w:val="000000"/>
          <w:sz w:val="32"/>
          <w:szCs w:val="32"/>
          <w:lang w:eastAsia="ru-RU"/>
        </w:rPr>
      </w:pPr>
      <w:proofErr w:type="gramStart"/>
      <w:r w:rsidRPr="00AF278E">
        <w:rPr>
          <w:rFonts w:ascii="Times New Roman" w:eastAsia="Times New Roman" w:hAnsi="Times New Roman" w:cs="Times New Roman"/>
          <w:color w:val="000000"/>
          <w:sz w:val="32"/>
          <w:szCs w:val="32"/>
          <w:lang w:eastAsia="ru-RU"/>
        </w:rPr>
        <w:t>Согласно ст.20 Федерального закона от 23 февраля 2013 г. № 15-ФЗ «Об охране здоровья граждан от воздействия окружающего табачного дыма и последствий потребления табака»,  запрещается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roofErr w:type="gramEnd"/>
    </w:p>
    <w:p w:rsidR="00AF278E" w:rsidRPr="00AF278E" w:rsidRDefault="00AF278E" w:rsidP="00F91C22">
      <w:pPr>
        <w:shd w:val="clear" w:color="auto" w:fill="FFFFFF"/>
        <w:spacing w:after="0"/>
        <w:ind w:firstLine="1134"/>
        <w:jc w:val="both"/>
        <w:rPr>
          <w:rFonts w:ascii="Times New Roman" w:eastAsia="Times New Roman" w:hAnsi="Times New Roman" w:cs="Times New Roman"/>
          <w:color w:val="000000"/>
          <w:sz w:val="32"/>
          <w:szCs w:val="32"/>
          <w:lang w:eastAsia="ru-RU"/>
        </w:rPr>
      </w:pPr>
      <w:r w:rsidRPr="00AF278E">
        <w:rPr>
          <w:rFonts w:ascii="Times New Roman" w:eastAsia="Times New Roman" w:hAnsi="Times New Roman" w:cs="Times New Roman"/>
          <w:color w:val="000000"/>
          <w:sz w:val="32"/>
          <w:szCs w:val="32"/>
          <w:lang w:eastAsia="ru-RU"/>
        </w:rPr>
        <w:lastRenderedPageBreak/>
        <w:t>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w:t>
      </w:r>
      <w:bookmarkStart w:id="0" w:name="_GoBack"/>
      <w:bookmarkEnd w:id="0"/>
      <w:r w:rsidRPr="00AF278E">
        <w:rPr>
          <w:rFonts w:ascii="Times New Roman" w:eastAsia="Times New Roman" w:hAnsi="Times New Roman" w:cs="Times New Roman"/>
          <w:color w:val="000000"/>
          <w:sz w:val="32"/>
          <w:szCs w:val="32"/>
          <w:lang w:eastAsia="ru-RU"/>
        </w:rPr>
        <w:t xml:space="preserve">ерации) и позволяющий установить возраст покупателя. Если покупатель не </w:t>
      </w:r>
      <w:proofErr w:type="gramStart"/>
      <w:r w:rsidRPr="00AF278E">
        <w:rPr>
          <w:rFonts w:ascii="Times New Roman" w:eastAsia="Times New Roman" w:hAnsi="Times New Roman" w:cs="Times New Roman"/>
          <w:color w:val="000000"/>
          <w:sz w:val="32"/>
          <w:szCs w:val="32"/>
          <w:lang w:eastAsia="ru-RU"/>
        </w:rPr>
        <w:t>предоставил документ</w:t>
      </w:r>
      <w:proofErr w:type="gramEnd"/>
      <w:r w:rsidRPr="00AF278E">
        <w:rPr>
          <w:rFonts w:ascii="Times New Roman" w:eastAsia="Times New Roman" w:hAnsi="Times New Roman" w:cs="Times New Roman"/>
          <w:color w:val="000000"/>
          <w:sz w:val="32"/>
          <w:szCs w:val="32"/>
          <w:lang w:eastAsia="ru-RU"/>
        </w:rPr>
        <w:t>, позволяющий установить его возраст, продавец обязан отказать покупателю в продаже табачной продукции. Перечень соответствующих документов утвержден приказом Министерства здравоохранения Российской Федерации от 12 мая 2014 г. № 215н "Об утверждении перечня документов, удостоверяющих личность (в том числе личность иностранного гражданина или лица без гражданства в Российской Федерации) и позволяющих установить возраст покупателя табачной продукции".</w:t>
      </w:r>
    </w:p>
    <w:p w:rsidR="00AF278E" w:rsidRPr="00AF278E" w:rsidRDefault="00AF278E" w:rsidP="00F91C22">
      <w:pPr>
        <w:shd w:val="clear" w:color="auto" w:fill="FFFFFF"/>
        <w:spacing w:after="0"/>
        <w:ind w:firstLine="1134"/>
        <w:jc w:val="both"/>
        <w:rPr>
          <w:rFonts w:ascii="Times New Roman" w:eastAsia="Times New Roman" w:hAnsi="Times New Roman" w:cs="Times New Roman"/>
          <w:color w:val="000000"/>
          <w:sz w:val="32"/>
          <w:szCs w:val="32"/>
          <w:lang w:eastAsia="ru-RU"/>
        </w:rPr>
      </w:pPr>
      <w:proofErr w:type="gramStart"/>
      <w:r w:rsidRPr="00AF278E">
        <w:rPr>
          <w:rFonts w:ascii="Times New Roman" w:eastAsia="Times New Roman" w:hAnsi="Times New Roman" w:cs="Times New Roman"/>
          <w:color w:val="000000"/>
          <w:sz w:val="32"/>
          <w:szCs w:val="32"/>
          <w:lang w:eastAsia="ru-RU"/>
        </w:rPr>
        <w:t>В соответствии с ч.3 ст.14.53 Кодекса Российской Федерации об административных правонарушениях, продажа несовершеннолетнему табачной продукции или табачных изделий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roofErr w:type="gramEnd"/>
    </w:p>
    <w:p w:rsidR="00AF278E" w:rsidRPr="00AF278E" w:rsidRDefault="00AF278E" w:rsidP="00F91C22">
      <w:pPr>
        <w:shd w:val="clear" w:color="auto" w:fill="FFFFFF"/>
        <w:spacing w:after="0"/>
        <w:ind w:firstLine="1134"/>
        <w:jc w:val="both"/>
        <w:rPr>
          <w:rFonts w:ascii="Times New Roman" w:eastAsia="Times New Roman" w:hAnsi="Times New Roman" w:cs="Times New Roman"/>
          <w:color w:val="000000"/>
          <w:sz w:val="32"/>
          <w:szCs w:val="32"/>
          <w:lang w:eastAsia="ru-RU"/>
        </w:rPr>
      </w:pPr>
      <w:r w:rsidRPr="00AF278E">
        <w:rPr>
          <w:rFonts w:ascii="Times New Roman" w:eastAsia="Times New Roman" w:hAnsi="Times New Roman" w:cs="Times New Roman"/>
          <w:color w:val="000000"/>
          <w:sz w:val="32"/>
          <w:szCs w:val="32"/>
          <w:lang w:eastAsia="ru-RU"/>
        </w:rPr>
        <w:t xml:space="preserve">Запрет на продажу спиртосодержащей продукции несовершеннолетним закреплён в п. 11 ч. 2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который запрещает розничную продажу спиртосодержащей продукции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Перечень документов, позволяющий установить возраст, утвержден приказом </w:t>
      </w:r>
      <w:proofErr w:type="spellStart"/>
      <w:r w:rsidRPr="00AF278E">
        <w:rPr>
          <w:rFonts w:ascii="Times New Roman" w:eastAsia="Times New Roman" w:hAnsi="Times New Roman" w:cs="Times New Roman"/>
          <w:color w:val="000000"/>
          <w:sz w:val="32"/>
          <w:szCs w:val="32"/>
          <w:lang w:eastAsia="ru-RU"/>
        </w:rPr>
        <w:t>Минпромторга</w:t>
      </w:r>
      <w:proofErr w:type="spellEnd"/>
      <w:r w:rsidRPr="00AF278E">
        <w:rPr>
          <w:rFonts w:ascii="Times New Roman" w:eastAsia="Times New Roman" w:hAnsi="Times New Roman" w:cs="Times New Roman"/>
          <w:color w:val="000000"/>
          <w:sz w:val="32"/>
          <w:szCs w:val="32"/>
          <w:lang w:eastAsia="ru-RU"/>
        </w:rPr>
        <w:t xml:space="preserve"> России от 31.05.2017 № 1728.</w:t>
      </w:r>
    </w:p>
    <w:p w:rsidR="00AF278E" w:rsidRPr="00AF278E" w:rsidRDefault="00AF278E" w:rsidP="00F91C22">
      <w:pPr>
        <w:shd w:val="clear" w:color="auto" w:fill="FFFFFF"/>
        <w:spacing w:after="0"/>
        <w:ind w:firstLine="1134"/>
        <w:jc w:val="both"/>
        <w:rPr>
          <w:rFonts w:ascii="Times New Roman" w:eastAsia="Times New Roman" w:hAnsi="Times New Roman" w:cs="Times New Roman"/>
          <w:color w:val="000000"/>
          <w:sz w:val="32"/>
          <w:szCs w:val="32"/>
          <w:lang w:eastAsia="ru-RU"/>
        </w:rPr>
      </w:pPr>
      <w:proofErr w:type="gramStart"/>
      <w:r w:rsidRPr="00AF278E">
        <w:rPr>
          <w:rFonts w:ascii="Times New Roman" w:eastAsia="Times New Roman" w:hAnsi="Times New Roman" w:cs="Times New Roman"/>
          <w:color w:val="000000"/>
          <w:sz w:val="32"/>
          <w:szCs w:val="32"/>
          <w:lang w:eastAsia="ru-RU"/>
        </w:rPr>
        <w:lastRenderedPageBreak/>
        <w:t>На основании ч. 2.1 ст. 14.16 КоАП РФ розничная продажа алкогольной продукции несовершеннолетнему, если это действие не содержит уголовно наказуемого деяния, является административно наказуемым деянием, которое 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w:t>
      </w:r>
      <w:proofErr w:type="gramEnd"/>
      <w:r w:rsidRPr="00AF278E">
        <w:rPr>
          <w:rFonts w:ascii="Times New Roman" w:eastAsia="Times New Roman" w:hAnsi="Times New Roman" w:cs="Times New Roman"/>
          <w:color w:val="000000"/>
          <w:sz w:val="32"/>
          <w:szCs w:val="32"/>
          <w:lang w:eastAsia="ru-RU"/>
        </w:rPr>
        <w:t xml:space="preserve"> на юридических лиц - от трехсот тысяч до пятисот тысяч рублей.</w:t>
      </w:r>
    </w:p>
    <w:p w:rsidR="00AF278E" w:rsidRPr="00AF278E" w:rsidRDefault="00AF278E" w:rsidP="00F91C22">
      <w:pPr>
        <w:shd w:val="clear" w:color="auto" w:fill="FFFFFF"/>
        <w:spacing w:after="0"/>
        <w:ind w:firstLine="1134"/>
        <w:jc w:val="both"/>
        <w:rPr>
          <w:rFonts w:ascii="Times New Roman" w:eastAsia="Times New Roman" w:hAnsi="Times New Roman" w:cs="Times New Roman"/>
          <w:color w:val="000000"/>
          <w:sz w:val="32"/>
          <w:szCs w:val="32"/>
          <w:lang w:eastAsia="ru-RU"/>
        </w:rPr>
      </w:pPr>
      <w:r w:rsidRPr="00AF278E">
        <w:rPr>
          <w:rFonts w:ascii="Times New Roman" w:eastAsia="Times New Roman" w:hAnsi="Times New Roman" w:cs="Times New Roman"/>
          <w:color w:val="000000"/>
          <w:sz w:val="32"/>
          <w:szCs w:val="32"/>
          <w:lang w:eastAsia="ru-RU"/>
        </w:rPr>
        <w:t xml:space="preserve">Если физическое лицо, подвергнутое административному наказанию по ч. 2.1 ст. 14.16 КоАП РФ, повторно будет уличено в розничной продаже алкогольной продукции несовершеннолетнему (до истечения года со дня окончания исполнения постановления о привлечении к административной ответственности), его привлекут к уголовной ответственности по ст. 151.1 УК РФ. </w:t>
      </w:r>
      <w:proofErr w:type="gramStart"/>
      <w:r w:rsidRPr="00AF278E">
        <w:rPr>
          <w:rFonts w:ascii="Times New Roman" w:eastAsia="Times New Roman" w:hAnsi="Times New Roman" w:cs="Times New Roman"/>
          <w:color w:val="000000"/>
          <w:sz w:val="32"/>
          <w:szCs w:val="32"/>
          <w:lang w:eastAsia="ru-RU"/>
        </w:rPr>
        <w:t>В этом случае виновное лицо наказывается штрафом в размере от 50 000 до 80 000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816FA2" w:rsidRPr="00AF278E" w:rsidRDefault="00816FA2" w:rsidP="00F91C22">
      <w:pPr>
        <w:spacing w:after="0"/>
        <w:ind w:firstLine="1134"/>
        <w:rPr>
          <w:rFonts w:ascii="Times New Roman" w:hAnsi="Times New Roman" w:cs="Times New Roman"/>
          <w:sz w:val="32"/>
          <w:szCs w:val="32"/>
        </w:rPr>
      </w:pPr>
    </w:p>
    <w:sectPr w:rsidR="00816FA2" w:rsidRPr="00AF278E" w:rsidSect="00AF278E">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8E"/>
    <w:rsid w:val="00574D17"/>
    <w:rsid w:val="00816FA2"/>
    <w:rsid w:val="00A776B6"/>
    <w:rsid w:val="00AF278E"/>
    <w:rsid w:val="00F91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15328">
      <w:bodyDiv w:val="1"/>
      <w:marLeft w:val="0"/>
      <w:marRight w:val="0"/>
      <w:marTop w:val="0"/>
      <w:marBottom w:val="0"/>
      <w:divBdr>
        <w:top w:val="none" w:sz="0" w:space="0" w:color="auto"/>
        <w:left w:val="none" w:sz="0" w:space="0" w:color="auto"/>
        <w:bottom w:val="none" w:sz="0" w:space="0" w:color="auto"/>
        <w:right w:val="none" w:sz="0" w:space="0" w:color="auto"/>
      </w:divBdr>
      <w:divsChild>
        <w:div w:id="1008142753">
          <w:marLeft w:val="0"/>
          <w:marRight w:val="0"/>
          <w:marTop w:val="0"/>
          <w:marBottom w:val="0"/>
          <w:divBdr>
            <w:top w:val="none" w:sz="0" w:space="0" w:color="auto"/>
            <w:left w:val="none" w:sz="0" w:space="0" w:color="auto"/>
            <w:bottom w:val="none" w:sz="0" w:space="0" w:color="auto"/>
            <w:right w:val="none" w:sz="0" w:space="0" w:color="auto"/>
          </w:divBdr>
          <w:divsChild>
            <w:div w:id="14673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624</Words>
  <Characters>3558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cp:revision>
  <dcterms:created xsi:type="dcterms:W3CDTF">2021-03-03T08:57:00Z</dcterms:created>
  <dcterms:modified xsi:type="dcterms:W3CDTF">2021-03-03T09:13:00Z</dcterms:modified>
</cp:coreProperties>
</file>